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5540B4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5540B4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5540B4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5540B4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0A6125">
        <w:rPr>
          <w:rFonts w:ascii="Times New Roman" w:hAnsi="Times New Roman" w:cs="Times New Roman"/>
          <w:sz w:val="28"/>
          <w:szCs w:val="28"/>
        </w:rPr>
        <w:t xml:space="preserve">16.06.2020 № </w:t>
      </w:r>
      <w:r w:rsidR="00F31F17">
        <w:rPr>
          <w:rFonts w:ascii="Times New Roman" w:hAnsi="Times New Roman" w:cs="Times New Roman"/>
          <w:sz w:val="28"/>
          <w:szCs w:val="28"/>
        </w:rPr>
        <w:t>409</w:t>
      </w:r>
      <w:bookmarkStart w:id="0" w:name="_GoBack"/>
      <w:bookmarkEnd w:id="0"/>
    </w:p>
    <w:p w:rsidR="00956614" w:rsidRPr="005540B4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5540B4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0B4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2020 год и на плановый период 2021 и 2022 годов</w:t>
      </w:r>
    </w:p>
    <w:p w:rsidR="00956614" w:rsidRPr="005540B4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C4B8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EC4B8C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EC4B8C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EC4B8C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EC4B8C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EC4B8C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4"/>
        <w:gridCol w:w="3772"/>
        <w:gridCol w:w="1275"/>
        <w:gridCol w:w="1141"/>
        <w:gridCol w:w="1092"/>
      </w:tblGrid>
      <w:tr w:rsidR="000A6125" w:rsidTr="000A6125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539 917,8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556 514,4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424 038,1</w:t>
            </w:r>
          </w:p>
        </w:tc>
      </w:tr>
      <w:tr w:rsid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218 476,8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254 778,3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220 157,3</w:t>
            </w:r>
          </w:p>
        </w:tc>
      </w:tr>
      <w:tr w:rsid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201 348,5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204 812,0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204 946,0</w:t>
            </w:r>
          </w:p>
        </w:tc>
      </w:tr>
      <w:tr w:rsid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169 719,5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169 719,5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источником которых является налоговый агент, за исключением дох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в отношении которых исчисление и уплата налога осуществляются в соо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со статьями 227, 227.1 и 228 Налогового кодекса Российской Федер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167 350,0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179 940,0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179 440,0</w:t>
            </w:r>
          </w:p>
        </w:tc>
      </w:tr>
      <w:tr w:rsid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от осуществления деятельности физическими лицами, зар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гистрированными в качестве индивид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предпринимателей, нотариусов, занимающихся частной практикой, адв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катов, учредивших адвокатские кабин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и других лиц, занимающихся частной практикой в соответствии со статьей 227 Налогового кодекса Российской Федер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</w:t>
            </w:r>
          </w:p>
        </w:tc>
      </w:tr>
      <w:tr w:rsid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 в соответствии со статьей 228 Налогов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кодекса Российской Федерации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909,6</w:t>
            </w:r>
          </w:p>
        </w:tc>
      </w:tr>
      <w:tr w:rsid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цами, являющимися иностранными гражданами, осуществляющими труд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вую деятельность по найму на основании патента в соответствии со статьей 227.1 Налогового кодекса Российской Федер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</w:t>
            </w:r>
          </w:p>
        </w:tc>
      </w:tr>
      <w:tr w:rsid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Российской Федерации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бюджеты</w:t>
            </w:r>
          </w:p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</w:tbl>
    <w:p w:rsidR="000A6125" w:rsidRPr="000A6125" w:rsidRDefault="000A6125" w:rsidP="000A61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4"/>
        <w:gridCol w:w="3772"/>
        <w:gridCol w:w="1275"/>
        <w:gridCol w:w="1141"/>
        <w:gridCol w:w="1092"/>
      </w:tblGrid>
      <w:tr w:rsidR="000A6125" w:rsidRPr="000A6125" w:rsidTr="000A6125">
        <w:trPr>
          <w:tblHeader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бюджеты (по нормативам, устано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ленным Федеральным законом о фед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дорожных фондов субъектов Российской Федерации)-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торных (</w:t>
            </w:r>
            <w:proofErr w:type="spellStart"/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распределению между бюдж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 отчислений в местные бюджеты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торных (</w:t>
            </w:r>
            <w:proofErr w:type="spellStart"/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распределению между бюдж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 отчислений в местные бюджеты (по нормативам, установленным Федерал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 учетом установленных дифф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 учетом установленных дифф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ренцированных нормативов отчислений в местные бюджеты (по нормативам, установленным Федеральным законом о федеральном бюджете в целях формир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дорожных фондов субъектов Ро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бюджеты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ные бюджеты (по нормативам, устано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ленным Федеральным законом о фед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-14,5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000 1 05 00000 00 0000 000 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28 478,0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19 609,4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914" w:type="pct"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упрощенной системы налогоо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ложения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13 720,0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18 900,0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ков, выбравших в качестве объекта нал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гообложения доходы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ков, выбравших в качестве объекта нал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гообложения доходы, уменьшенные на величину расходов (в том числе мин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мальный налог, зачисляемый в бюджеты субъектов Российской Федерации)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14 100,0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14 100,0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608,0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649,4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649,4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патентной системы налогообл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патентной системы налогообложения, зачисляемый в бюджеты муниципальных районов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000 1 08 03010 01 0000 110 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мировыми судьями (за исключен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Верховного Суда Российской Фед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17 128,3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49 966,3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15 211,3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7 391,7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мездное пользование государственного и муниципального имущества (за и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ключением имущества бюджетных и автономных учреждений, а также имущества государственных и мун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ципальных унитарных предприятий, в том числе казенных)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4 594,9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селенных территорий муниципальных районов, а также средства от продажи права на заключение договоров аре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 указанных земельных участков</w:t>
            </w:r>
            <w:proofErr w:type="gramEnd"/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земельных участков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1 693,5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000 1 11 05025 05 0000 120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 за земли, находящиеся в собстве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районов (за исключением земельных участков муниципальных бюджетных и авт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номных учреждений)</w:t>
            </w:r>
            <w:proofErr w:type="gramEnd"/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000 1 11 05075 05 0000 120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000 1 11 09045 05 0000 120 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районов (за исключением имущества муниц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бюджетных и автономных учреждений, а также имущества м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унитарных предпри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в том числе казенных)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2 796,8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(плата на установку и эксплуат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рекламной конструкции на земел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участке)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(плата по договору найма жилого муниципального имущества)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ных) (плата, вносимая концессионером </w:t>
            </w:r>
            <w:proofErr w:type="spellStart"/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 ресурсами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6 574,0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6 574,0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 в атмосферный воздух стациона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объектами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000 1 12 01030 01 6000 120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6 313,0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6 566,0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36 453,3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ключением движимого имущества бюджетных и автономных учрежд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ний, а также имущества государстве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и муниципальных унитарных предприятий, в том числе казенных)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000 1 14 02053 05 0000 410 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ков, находящихся в государственной и муниципальной собственности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1914" w:type="pct"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правонарушениях, за администрати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правонарушения в области охр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 собственности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000 1 16 01074 01 0000 140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прав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нарушениях, за административные пр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вонарушения в области охраны со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ственности, выявленные должностными лицами органов муниципального ко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8 Кодекса Российской Федерации об административных правонарушениях, за администрати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правонарушения в области охр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 окружающей среды и природ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пользования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000 1 16 01084 01 0000 140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ленные Главой 8 Кодекса Российской Федерации об административных прав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нарушениях, за административные пр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вонарушения в области охраны окруж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среды и природопользования, в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явленные должностными лицами орг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муниципального контроля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000 1 16 10082 05 0000 140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зи с односторонним отказом исполн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теля (подрядчика) от его исполнения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мещения вреда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 платежи, уплачиваемые при добр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вольном возмещении вреда, причине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окружающей среде (за исключен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/>
                <w:sz w:val="20"/>
                <w:szCs w:val="20"/>
              </w:rPr>
              <w:t>321 441,0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/>
                <w:sz w:val="20"/>
                <w:szCs w:val="20"/>
              </w:rPr>
              <w:t>301 736,1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/>
                <w:sz w:val="20"/>
                <w:szCs w:val="20"/>
              </w:rPr>
              <w:t>203 880,8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315 956,4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297 240,2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198 885,8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Российской Федерации (межбюдже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субсидии)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112 719,5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108 545,9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24 199,8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Российской Федерации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194 727,2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187 763,0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178 049,0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8 258,0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5 427,2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712,2</w:t>
            </w:r>
          </w:p>
        </w:tc>
      </w:tr>
      <w:tr w:rsidR="000A6125" w:rsidRPr="000A6125" w:rsidTr="000A6125"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6125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0A6125" w:rsidRPr="000A6125" w:rsidTr="000A6125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жетами бюджетной системы Российской Федерации остатков субсидий, субве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и иных межбюджетных трансфе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имеющих целевое назначение, пр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лет, а также от возврата организ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 остатков субсидий прошлых лет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6125" w:rsidRPr="000A6125" w:rsidRDefault="000A6125" w:rsidP="000A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0A6125" w:rsidRDefault="000A6125" w:rsidP="000A61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125" w:rsidRPr="00EC4B8C" w:rsidRDefault="000A6125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A6125" w:rsidRPr="00EC4B8C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7A9" w:rsidRDefault="003C17A9" w:rsidP="00B1714E">
      <w:pPr>
        <w:spacing w:after="0" w:line="240" w:lineRule="auto"/>
      </w:pPr>
      <w:r>
        <w:separator/>
      </w:r>
    </w:p>
  </w:endnote>
  <w:endnote w:type="continuationSeparator" w:id="0">
    <w:p w:rsidR="003C17A9" w:rsidRDefault="003C17A9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7A9" w:rsidRDefault="003C17A9" w:rsidP="00B1714E">
      <w:pPr>
        <w:spacing w:after="0" w:line="240" w:lineRule="auto"/>
      </w:pPr>
      <w:r>
        <w:separator/>
      </w:r>
    </w:p>
  </w:footnote>
  <w:footnote w:type="continuationSeparator" w:id="0">
    <w:p w:rsidR="003C17A9" w:rsidRDefault="003C17A9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956614" w:rsidRDefault="009566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F17">
          <w:rPr>
            <w:noProof/>
          </w:rPr>
          <w:t>5</w:t>
        </w:r>
        <w:r>
          <w:fldChar w:fldCharType="end"/>
        </w:r>
      </w:p>
    </w:sdtContent>
  </w:sdt>
  <w:p w:rsidR="00956614" w:rsidRDefault="009566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0A6125"/>
    <w:rsid w:val="001236E6"/>
    <w:rsid w:val="001274A2"/>
    <w:rsid w:val="001857E4"/>
    <w:rsid w:val="00185E7B"/>
    <w:rsid w:val="001A54B8"/>
    <w:rsid w:val="00365952"/>
    <w:rsid w:val="003C17A9"/>
    <w:rsid w:val="003D4FCD"/>
    <w:rsid w:val="004528CF"/>
    <w:rsid w:val="00462D2D"/>
    <w:rsid w:val="004B6925"/>
    <w:rsid w:val="005116EF"/>
    <w:rsid w:val="00532427"/>
    <w:rsid w:val="005540B4"/>
    <w:rsid w:val="005669D4"/>
    <w:rsid w:val="005A0F92"/>
    <w:rsid w:val="005B0324"/>
    <w:rsid w:val="005F2DEF"/>
    <w:rsid w:val="006025E0"/>
    <w:rsid w:val="00620A8B"/>
    <w:rsid w:val="006446EC"/>
    <w:rsid w:val="006F1CE5"/>
    <w:rsid w:val="00847285"/>
    <w:rsid w:val="00884B69"/>
    <w:rsid w:val="00956614"/>
    <w:rsid w:val="00962432"/>
    <w:rsid w:val="00AE287E"/>
    <w:rsid w:val="00B1714E"/>
    <w:rsid w:val="00B92146"/>
    <w:rsid w:val="00BE75CB"/>
    <w:rsid w:val="00C04824"/>
    <w:rsid w:val="00C92D31"/>
    <w:rsid w:val="00CA4C5C"/>
    <w:rsid w:val="00D61E30"/>
    <w:rsid w:val="00D7228C"/>
    <w:rsid w:val="00D97A41"/>
    <w:rsid w:val="00DB3016"/>
    <w:rsid w:val="00E42748"/>
    <w:rsid w:val="00E9225B"/>
    <w:rsid w:val="00EB29E1"/>
    <w:rsid w:val="00EC4B8C"/>
    <w:rsid w:val="00F2219F"/>
    <w:rsid w:val="00F31F17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B5452A07-D0E6-4E9C-8263-F873D1C9C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</cp:revision>
  <cp:lastPrinted>2018-11-30T09:52:00Z</cp:lastPrinted>
  <dcterms:created xsi:type="dcterms:W3CDTF">2020-06-16T09:34:00Z</dcterms:created>
  <dcterms:modified xsi:type="dcterms:W3CDTF">2020-06-17T06:22:00Z</dcterms:modified>
</cp:coreProperties>
</file>